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1046"/>
        <w:gridCol w:w="4165"/>
        <w:gridCol w:w="1422"/>
        <w:gridCol w:w="1413"/>
        <w:gridCol w:w="1558"/>
      </w:tblGrid>
      <w:tr w:rsidR="00CC145E" w:rsidTr="00CC145E">
        <w:trPr>
          <w:trHeight w:val="428"/>
        </w:trPr>
        <w:tc>
          <w:tcPr>
            <w:tcW w:w="14140" w:type="dxa"/>
            <w:gridSpan w:val="7"/>
            <w:shd w:val="clear" w:color="auto" w:fill="8DB3E2" w:themeFill="text2" w:themeFillTint="66"/>
            <w:vAlign w:val="center"/>
          </w:tcPr>
          <w:p w:rsidR="00CC145E" w:rsidRDefault="004C7530" w:rsidP="00CC145E">
            <w:pPr>
              <w:jc w:val="center"/>
              <w:rPr>
                <w:b/>
              </w:rPr>
            </w:pPr>
            <w:r>
              <w:rPr>
                <w:b/>
              </w:rPr>
              <w:t>Planificación Unidad D</w:t>
            </w:r>
            <w:r w:rsidR="00CC145E">
              <w:rPr>
                <w:b/>
              </w:rPr>
              <w:t>idáctica</w:t>
            </w:r>
          </w:p>
          <w:p w:rsidR="00CA1320" w:rsidRPr="00CC145E" w:rsidRDefault="00CA1320" w:rsidP="00CC145E">
            <w:pPr>
              <w:jc w:val="center"/>
              <w:rPr>
                <w:b/>
              </w:rPr>
            </w:pPr>
            <w:r w:rsidRPr="00CA1320">
              <w:rPr>
                <w:b/>
                <w:color w:val="FFFFFF" w:themeColor="background1"/>
              </w:rPr>
              <w:t>31/43  NOTA 5,0</w:t>
            </w:r>
          </w:p>
        </w:tc>
      </w:tr>
      <w:tr w:rsidR="00B94C74" w:rsidTr="00CC145E">
        <w:trPr>
          <w:trHeight w:val="254"/>
        </w:trPr>
        <w:tc>
          <w:tcPr>
            <w:tcW w:w="5582" w:type="dxa"/>
            <w:gridSpan w:val="3"/>
            <w:vAlign w:val="center"/>
          </w:tcPr>
          <w:p w:rsidR="00B94C74" w:rsidRPr="00B425CE" w:rsidRDefault="00B94C74" w:rsidP="003D3E78">
            <w:r w:rsidRPr="00B425CE">
              <w:t>Asignatura:</w:t>
            </w:r>
            <w:r w:rsidR="002E1BBC">
              <w:t xml:space="preserve"> </w:t>
            </w:r>
            <w:r w:rsidR="003D3E78">
              <w:t xml:space="preserve">Educación Física  y  Salud </w:t>
            </w:r>
          </w:p>
        </w:tc>
        <w:tc>
          <w:tcPr>
            <w:tcW w:w="5587" w:type="dxa"/>
            <w:gridSpan w:val="2"/>
            <w:vAlign w:val="center"/>
          </w:tcPr>
          <w:p w:rsidR="00B94C74" w:rsidRPr="00B425CE" w:rsidRDefault="00B94C74" w:rsidP="003D3E78">
            <w:r w:rsidRPr="00B425CE">
              <w:t>Nivel:</w:t>
            </w:r>
            <w:r w:rsidR="003D3E78">
              <w:t xml:space="preserve">5 </w:t>
            </w:r>
            <w:r w:rsidR="002E1BBC">
              <w:t xml:space="preserve">º Básico </w:t>
            </w:r>
          </w:p>
        </w:tc>
        <w:tc>
          <w:tcPr>
            <w:tcW w:w="2971" w:type="dxa"/>
            <w:gridSpan w:val="2"/>
            <w:vAlign w:val="center"/>
          </w:tcPr>
          <w:p w:rsidR="00B94C74" w:rsidRPr="00B425CE" w:rsidRDefault="00B94C74" w:rsidP="00E31D4E">
            <w:r>
              <w:t>Semestre:</w:t>
            </w:r>
            <w:r w:rsidR="002E1BBC">
              <w:t xml:space="preserve"> Segundo </w:t>
            </w:r>
          </w:p>
        </w:tc>
      </w:tr>
      <w:tr w:rsidR="00B94C74" w:rsidTr="00CC145E">
        <w:trPr>
          <w:trHeight w:val="424"/>
        </w:trPr>
        <w:tc>
          <w:tcPr>
            <w:tcW w:w="11169" w:type="dxa"/>
            <w:gridSpan w:val="5"/>
            <w:vAlign w:val="center"/>
          </w:tcPr>
          <w:p w:rsidR="00B94C74" w:rsidRDefault="00183BFB" w:rsidP="003D3E78">
            <w:pPr>
              <w:rPr>
                <w:b/>
              </w:rPr>
            </w:pPr>
            <w:r>
              <w:rPr>
                <w:b/>
              </w:rPr>
              <w:t>Título u</w:t>
            </w:r>
            <w:r w:rsidR="00B94C74">
              <w:rPr>
                <w:b/>
              </w:rPr>
              <w:t xml:space="preserve">nidad didáctica: </w:t>
            </w:r>
            <w:r w:rsidR="003D3E78">
              <w:rPr>
                <w:b/>
              </w:rPr>
              <w:t xml:space="preserve">Iniciación a </w:t>
            </w:r>
            <w:r w:rsidR="002E1BBC">
              <w:rPr>
                <w:b/>
              </w:rPr>
              <w:t xml:space="preserve">l  mini  voleibol </w:t>
            </w:r>
          </w:p>
        </w:tc>
        <w:tc>
          <w:tcPr>
            <w:tcW w:w="2971" w:type="dxa"/>
            <w:gridSpan w:val="2"/>
            <w:vAlign w:val="center"/>
          </w:tcPr>
          <w:p w:rsidR="00B94C74" w:rsidRPr="00CC145E" w:rsidRDefault="00B94C74" w:rsidP="00CC145E">
            <w:pPr>
              <w:rPr>
                <w:b/>
              </w:rPr>
            </w:pPr>
            <w:r w:rsidRPr="00CC145E">
              <w:rPr>
                <w:b/>
              </w:rPr>
              <w:t>Total Horas:</w:t>
            </w:r>
            <w:r w:rsidR="007861E1">
              <w:rPr>
                <w:b/>
              </w:rPr>
              <w:t xml:space="preserve"> 16 HORAS </w:t>
            </w:r>
          </w:p>
        </w:tc>
      </w:tr>
      <w:tr w:rsidR="00B94C74" w:rsidTr="00CC145E">
        <w:trPr>
          <w:trHeight w:val="270"/>
        </w:trPr>
        <w:tc>
          <w:tcPr>
            <w:tcW w:w="14140" w:type="dxa"/>
            <w:gridSpan w:val="7"/>
          </w:tcPr>
          <w:p w:rsidR="007861E1" w:rsidRDefault="00B94C74" w:rsidP="007B58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</w:rPr>
              <w:t xml:space="preserve">Objetivo o propósito general de la </w:t>
            </w:r>
            <w:r w:rsidR="00CC145E">
              <w:rPr>
                <w:b/>
              </w:rPr>
              <w:t>U</w:t>
            </w:r>
            <w:r>
              <w:rPr>
                <w:b/>
              </w:rPr>
              <w:t>nidad:</w:t>
            </w:r>
            <w:r w:rsidR="007861E1">
              <w:rPr>
                <w:b/>
              </w:rPr>
              <w:t xml:space="preserve"> </w:t>
            </w:r>
            <w:r w:rsidR="003D3E78">
              <w:rPr>
                <w:rFonts w:ascii="Arial" w:hAnsi="Arial" w:cs="Arial"/>
                <w:sz w:val="20"/>
                <w:szCs w:val="20"/>
              </w:rPr>
              <w:t xml:space="preserve">Demuestran </w:t>
            </w:r>
            <w:r w:rsidR="007861E1">
              <w:rPr>
                <w:rFonts w:ascii="Arial" w:hAnsi="Arial" w:cs="Arial"/>
                <w:sz w:val="20"/>
                <w:szCs w:val="20"/>
              </w:rPr>
              <w:t xml:space="preserve">interés  hacia la práctica del  deporte  por medio  del  mini  vóleibol,  mediante actividades  recreativas que </w:t>
            </w:r>
            <w:r w:rsidR="006F76E0">
              <w:rPr>
                <w:rFonts w:ascii="Arial" w:hAnsi="Arial" w:cs="Arial"/>
                <w:sz w:val="20"/>
                <w:szCs w:val="20"/>
              </w:rPr>
              <w:t xml:space="preserve">permitan estar  en  movimiento y  que </w:t>
            </w:r>
            <w:r w:rsidR="007861E1">
              <w:rPr>
                <w:rFonts w:ascii="Arial" w:hAnsi="Arial" w:cs="Arial"/>
                <w:sz w:val="20"/>
                <w:szCs w:val="20"/>
              </w:rPr>
              <w:t xml:space="preserve"> a través  de él  corrijan  sus propios  movimientos , posturas y  al mismo tiempo que  sean  capaces de  ser educados  e integrados.  </w:t>
            </w:r>
          </w:p>
          <w:p w:rsidR="00B94C74" w:rsidRDefault="00B94C74" w:rsidP="007B587E">
            <w:pPr>
              <w:rPr>
                <w:b/>
              </w:rPr>
            </w:pPr>
          </w:p>
          <w:p w:rsidR="00D256C2" w:rsidRPr="004D1BE3" w:rsidRDefault="00D256C2" w:rsidP="007B587E">
            <w:pPr>
              <w:rPr>
                <w:b/>
              </w:rPr>
            </w:pPr>
          </w:p>
        </w:tc>
      </w:tr>
      <w:tr w:rsidR="00CC145E" w:rsidRPr="00CC145E" w:rsidTr="002E1BBC">
        <w:trPr>
          <w:trHeight w:val="397"/>
        </w:trPr>
        <w:tc>
          <w:tcPr>
            <w:tcW w:w="4536" w:type="dxa"/>
            <w:gridSpan w:val="2"/>
            <w:vMerge w:val="restart"/>
          </w:tcPr>
          <w:p w:rsidR="00CC145E" w:rsidRDefault="00CC145E" w:rsidP="00CC145E">
            <w:pPr>
              <w:jc w:val="center"/>
            </w:pPr>
            <w:r w:rsidRPr="00CC145E">
              <w:t>Habilidad(es)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Picto" w:eastAsiaTheme="minorHAnsi" w:hAnsi="DignaPicto" w:cs="DignaPicto"/>
                <w:color w:val="292829"/>
                <w:sz w:val="19"/>
                <w:szCs w:val="19"/>
                <w:lang w:val="es-ES" w:eastAsia="en-US"/>
              </w:rPr>
              <w:t xml:space="preserve">›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Aplicar habilidades motrices básicas de locomoción, manipulación y estabilidad en diferentes juegos pre-deportivos y deportes.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Picto" w:eastAsiaTheme="minorHAnsi" w:hAnsi="DignaPicto" w:cs="DignaPicto"/>
                <w:color w:val="292829"/>
                <w:sz w:val="19"/>
                <w:szCs w:val="19"/>
                <w:lang w:val="es-ES" w:eastAsia="en-US"/>
              </w:rPr>
              <w:t xml:space="preserve">›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Emplear normas de higiene, prevención y seguridad durante la actividad física.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Picto" w:eastAsiaTheme="minorHAnsi" w:hAnsi="DignaPicto" w:cs="DignaPicto"/>
                <w:color w:val="292829"/>
                <w:sz w:val="19"/>
                <w:szCs w:val="19"/>
                <w:lang w:val="es-ES" w:eastAsia="en-US"/>
              </w:rPr>
              <w:t xml:space="preserve">›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Aplicar medidas de seguridad para evitar accidentes durante la actividad física.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Picto" w:eastAsiaTheme="minorHAnsi" w:hAnsi="DignaPicto" w:cs="DignaPicto"/>
                <w:color w:val="292829"/>
                <w:sz w:val="19"/>
                <w:szCs w:val="19"/>
                <w:lang w:val="es-ES" w:eastAsia="en-US"/>
              </w:rPr>
              <w:t xml:space="preserve">›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Dirigir un calentamiento para una actividad</w:t>
            </w:r>
          </w:p>
          <w:p w:rsidR="00183BFB" w:rsidRDefault="009C623A" w:rsidP="009C623A">
            <w:pP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específica.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Picto" w:eastAsiaTheme="minorHAnsi" w:hAnsi="DignaPicto" w:cs="DignaPicto"/>
                <w:color w:val="292829"/>
                <w:sz w:val="19"/>
                <w:szCs w:val="19"/>
                <w:lang w:val="es-ES" w:eastAsia="en-US"/>
              </w:rPr>
              <w:t xml:space="preserve">›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Usar las habilidades motrices básicas en una</w:t>
            </w:r>
          </w:p>
          <w:p w:rsidR="009C623A" w:rsidRPr="00CC145E" w:rsidRDefault="009C623A" w:rsidP="009C623A"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variedad de juegos de carácter recreativo</w:t>
            </w:r>
          </w:p>
        </w:tc>
        <w:tc>
          <w:tcPr>
            <w:tcW w:w="5211" w:type="dxa"/>
            <w:gridSpan w:val="2"/>
            <w:vAlign w:val="center"/>
          </w:tcPr>
          <w:p w:rsidR="00CC145E" w:rsidRPr="007247F7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F7">
              <w:rPr>
                <w:rFonts w:ascii="Arial" w:hAnsi="Arial" w:cs="Arial"/>
                <w:sz w:val="20"/>
                <w:szCs w:val="20"/>
              </w:rPr>
              <w:t>Objetivo(s) de Aprendizaje - Eje 1</w:t>
            </w:r>
          </w:p>
          <w:p w:rsidR="00183BFB" w:rsidRDefault="002E1BBC" w:rsidP="002E1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7F7">
              <w:rPr>
                <w:rFonts w:ascii="Arial" w:hAnsi="Arial" w:cs="Arial"/>
                <w:b/>
                <w:sz w:val="20"/>
                <w:szCs w:val="20"/>
              </w:rPr>
              <w:t>HABILIDADES  MOTRICES</w:t>
            </w:r>
          </w:p>
          <w:p w:rsidR="00D256C2" w:rsidRDefault="00D256C2" w:rsidP="00D256C2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OA1: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Demostrar la aplicación de las habilidades motrices básicas adquiridas, en una variedad de actividades deportivas; por ejemplo: realizar un giro sobre una viga</w:t>
            </w:r>
          </w:p>
          <w:p w:rsidR="00D256C2" w:rsidRPr="00D256C2" w:rsidRDefault="00D256C2" w:rsidP="00D256C2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de equilibrio, lanzar un balón hacia la portería y correr una distancia determinada (por ejemplo: 50 o 100 metros).</w:t>
            </w:r>
          </w:p>
          <w:p w:rsidR="002E1BBC" w:rsidRPr="007247F7" w:rsidRDefault="002E1BBC" w:rsidP="002E1B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hAnsi="Arial" w:cs="Arial"/>
                <w:b/>
                <w:sz w:val="20"/>
                <w:szCs w:val="20"/>
              </w:rPr>
              <w:t xml:space="preserve">OA2: 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Ejecutar juegos colectivos y deportes, creando tácticas y estrategias y demostrando formas para resolver un problema en relación con el espacio, el objeto y los adversarios; por ejemplo: dar tres pases en cinco segundos o dar tres pasos y dar un pase a un compañero.</w:t>
            </w:r>
          </w:p>
          <w:p w:rsidR="002E1BBC" w:rsidRPr="007247F7" w:rsidRDefault="007247F7" w:rsidP="002E1BB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  <w:t>OA3</w:t>
            </w:r>
            <w:r w:rsidR="002E1BBC" w:rsidRPr="007247F7">
              <w:rPr>
                <w:rFonts w:ascii="Arial" w:eastAsiaTheme="minorHAnsi" w:hAnsi="Arial" w:cs="Arial"/>
                <w:b/>
                <w:sz w:val="20"/>
                <w:szCs w:val="20"/>
                <w:lang w:val="es-ES" w:eastAsia="en-US"/>
              </w:rPr>
              <w:t>:</w:t>
            </w:r>
            <w:r w:rsidR="002E1BBC" w:rsidRPr="007247F7">
              <w:rPr>
                <w:rFonts w:ascii="Arial" w:eastAsiaTheme="minorHAnsi" w:hAnsi="Arial" w:cs="Arial"/>
                <w:sz w:val="20"/>
                <w:szCs w:val="20"/>
                <w:lang w:val="es-ES" w:eastAsia="en-US"/>
              </w:rPr>
              <w:t xml:space="preserve"> </w:t>
            </w:r>
            <w:r w:rsidR="002E1BBC"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Practicar dep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ortes individuales y colectivos con reglas y espacios adaptados </w:t>
            </w:r>
            <w:r w:rsidR="002E1BBC"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en los que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aplican estrategias defensivas </w:t>
            </w:r>
            <w:r w:rsidR="002E1BBC"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y of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ensivas; por ejemplo: reducir y ampliar espacios, obtener y mantener </w:t>
            </w:r>
            <w:r w:rsidR="002E1BBC"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la posesión del ba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lón y transportar el </w:t>
            </w:r>
            <w:r w:rsidR="002E1BBC"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balón de forma controlada.</w:t>
            </w:r>
          </w:p>
        </w:tc>
        <w:tc>
          <w:tcPr>
            <w:tcW w:w="4393" w:type="dxa"/>
            <w:gridSpan w:val="3"/>
            <w:vMerge w:val="restart"/>
          </w:tcPr>
          <w:p w:rsidR="00CC145E" w:rsidRDefault="00CC145E" w:rsidP="00CC145E">
            <w:pPr>
              <w:jc w:val="center"/>
            </w:pPr>
            <w:r w:rsidRPr="00CC145E">
              <w:t>Actitud(es)</w:t>
            </w:r>
          </w:p>
          <w:p w:rsidR="009C623A" w:rsidRDefault="009C623A" w:rsidP="009C623A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-Demostrar confianza en sí mismos al</w:t>
            </w:r>
          </w:p>
          <w:p w:rsidR="00183BFB" w:rsidRDefault="009C623A" w:rsidP="009C623A">
            <w:pP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practicar actividad física.</w:t>
            </w:r>
          </w:p>
          <w:p w:rsidR="009C623A" w:rsidRDefault="009C623A" w:rsidP="006F73C0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-Valo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rar los efectos positivos de la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práctica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 regular de actividad física en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la salud.</w:t>
            </w:r>
          </w:p>
          <w:p w:rsidR="009C623A" w:rsidRDefault="009C623A" w:rsidP="006F73C0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-Demost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rar disposición a participar de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manera activa en la clase.</w:t>
            </w:r>
          </w:p>
          <w:p w:rsidR="009C623A" w:rsidRDefault="009C623A" w:rsidP="006F73C0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-Promo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ver la participación equitativa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de hombres y mujeres en toda actividad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física o deporte.</w:t>
            </w:r>
          </w:p>
          <w:p w:rsidR="009C623A" w:rsidRPr="006F73C0" w:rsidRDefault="009C623A" w:rsidP="006F73C0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</w:pP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-Demo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strar disposición a trabajar en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equipo</w:t>
            </w:r>
            <w:r w:rsidR="006F73C0"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 xml:space="preserve">, colaborar con otros y aceptar </w:t>
            </w:r>
            <w:r>
              <w:rPr>
                <w:rFonts w:ascii="Dignathin" w:eastAsiaTheme="minorHAnsi" w:hAnsi="Dignathin" w:cs="Dignathin"/>
                <w:color w:val="292829"/>
                <w:sz w:val="19"/>
                <w:szCs w:val="19"/>
                <w:lang w:val="es-ES" w:eastAsia="en-US"/>
              </w:rPr>
              <w:t>consejos y críticas.</w:t>
            </w:r>
          </w:p>
        </w:tc>
      </w:tr>
      <w:tr w:rsidR="00CC145E" w:rsidRPr="00CC145E" w:rsidTr="002E1BBC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:rsidR="00CC145E" w:rsidRPr="00CC145E" w:rsidRDefault="00CC145E" w:rsidP="00CC145E">
            <w:pPr>
              <w:jc w:val="center"/>
            </w:pPr>
          </w:p>
        </w:tc>
        <w:tc>
          <w:tcPr>
            <w:tcW w:w="5211" w:type="dxa"/>
            <w:gridSpan w:val="2"/>
            <w:vAlign w:val="center"/>
          </w:tcPr>
          <w:p w:rsidR="00CC145E" w:rsidRPr="007247F7" w:rsidRDefault="00CC145E" w:rsidP="00CC1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47F7">
              <w:rPr>
                <w:rFonts w:ascii="Arial" w:hAnsi="Arial" w:cs="Arial"/>
                <w:sz w:val="20"/>
                <w:szCs w:val="20"/>
              </w:rPr>
              <w:t>Objetivo(s) de Aprendizaje - Eje 2</w:t>
            </w:r>
          </w:p>
          <w:p w:rsidR="00183BFB" w:rsidRPr="007247F7" w:rsidRDefault="002E1BBC" w:rsidP="002E1B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47F7">
              <w:rPr>
                <w:rFonts w:ascii="Arial" w:hAnsi="Arial" w:cs="Arial"/>
                <w:b/>
                <w:sz w:val="20"/>
                <w:szCs w:val="20"/>
              </w:rPr>
              <w:t>VIDA ACTIVA  Y  SALUDABLE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hAnsi="Arial" w:cs="Arial"/>
                <w:b/>
                <w:sz w:val="20"/>
                <w:szCs w:val="20"/>
              </w:rPr>
              <w:t xml:space="preserve">OA7: 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Practicar y planificar de forma regular actividades 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lastRenderedPageBreak/>
              <w:t>físicas y/o deportivas de intensidad moderada a vigorosa,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como planificar un partido, participar en una caminata o corrida familiar e integrar talleres deportivos.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OA8: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Determinar la intensidad del esfuerzo físico de forma manual, mediante el pulso o utilizando escalas de percepción de esfuerzo.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OA9:</w:t>
            </w: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Practicar actividades físicas en forma segura, demostrando la adquisición de hábitos de higiene, posturales y de vida saludable, como utilizar una ropa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distinta para la clase, mantener una correcta postura, utilizar protectores solares e hidratarse con agua antes,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durante y después de la clase.</w:t>
            </w:r>
          </w:p>
        </w:tc>
        <w:tc>
          <w:tcPr>
            <w:tcW w:w="4393" w:type="dxa"/>
            <w:gridSpan w:val="3"/>
            <w:vMerge/>
            <w:vAlign w:val="center"/>
          </w:tcPr>
          <w:p w:rsidR="00CC145E" w:rsidRPr="00CC145E" w:rsidRDefault="00CC145E" w:rsidP="00CC145E">
            <w:pPr>
              <w:jc w:val="center"/>
            </w:pPr>
          </w:p>
        </w:tc>
      </w:tr>
      <w:tr w:rsidR="00CC145E" w:rsidRPr="00CC145E" w:rsidTr="002E1BBC">
        <w:trPr>
          <w:trHeight w:val="397"/>
        </w:trPr>
        <w:tc>
          <w:tcPr>
            <w:tcW w:w="4536" w:type="dxa"/>
            <w:gridSpan w:val="2"/>
            <w:vMerge/>
            <w:vAlign w:val="center"/>
          </w:tcPr>
          <w:p w:rsidR="00CC145E" w:rsidRPr="00CC145E" w:rsidRDefault="00CC145E" w:rsidP="00CC145E">
            <w:pPr>
              <w:jc w:val="center"/>
            </w:pPr>
          </w:p>
        </w:tc>
        <w:tc>
          <w:tcPr>
            <w:tcW w:w="5211" w:type="dxa"/>
            <w:gridSpan w:val="2"/>
            <w:vAlign w:val="center"/>
          </w:tcPr>
          <w:p w:rsidR="00CC145E" w:rsidRPr="007247F7" w:rsidRDefault="00CC145E" w:rsidP="00CC145E">
            <w:pPr>
              <w:jc w:val="center"/>
              <w:rPr>
                <w:sz w:val="20"/>
                <w:szCs w:val="20"/>
              </w:rPr>
            </w:pPr>
            <w:r w:rsidRPr="007247F7">
              <w:rPr>
                <w:sz w:val="20"/>
                <w:szCs w:val="20"/>
              </w:rPr>
              <w:t>Objetivo(s) de Aprendizaje - Eje 3</w:t>
            </w:r>
          </w:p>
          <w:p w:rsidR="00183BFB" w:rsidRPr="007247F7" w:rsidRDefault="002E1BBC" w:rsidP="002E1BBC">
            <w:pPr>
              <w:jc w:val="center"/>
              <w:rPr>
                <w:b/>
                <w:sz w:val="20"/>
                <w:szCs w:val="20"/>
              </w:rPr>
            </w:pPr>
            <w:r w:rsidRPr="007247F7">
              <w:rPr>
                <w:b/>
                <w:sz w:val="20"/>
                <w:szCs w:val="20"/>
              </w:rPr>
              <w:t>SEGURIDAD  JUEGO  LIMPIO  Y  LIDERASGO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20"/>
                <w:szCs w:val="20"/>
                <w:lang w:val="es-ES" w:eastAsia="en-US"/>
              </w:rPr>
            </w:pPr>
            <w:r w:rsidRPr="007247F7">
              <w:rPr>
                <w:b/>
                <w:sz w:val="20"/>
                <w:szCs w:val="20"/>
              </w:rPr>
              <w:t xml:space="preserve">OA10: </w:t>
            </w:r>
            <w:r w:rsidRPr="007247F7">
              <w:rPr>
                <w:rFonts w:ascii="Dignathin" w:eastAsiaTheme="minorHAnsi" w:hAnsi="Dignathin" w:cs="Dignathin"/>
                <w:color w:val="292829"/>
                <w:sz w:val="20"/>
                <w:szCs w:val="20"/>
                <w:lang w:val="es-ES" w:eastAsia="en-US"/>
              </w:rPr>
              <w:t>Practicar actividades físicas y/o juegos colectivos, demostrando responsabilidad, liderazgo y respeto al participar; por ejemplo: conversar y plantear discrepancias, aceptar las diferencias individuales e intentar llegar a acuerdos, jugar en forma cooperativa, aceptar el resultado y manejar el triunfo.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b/>
                <w:color w:val="292829"/>
                <w:sz w:val="20"/>
                <w:szCs w:val="20"/>
                <w:lang w:val="es-ES" w:eastAsia="en-US"/>
              </w:rPr>
              <w:t>OA11:</w:t>
            </w: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Practicar actividades físicas y/o deportivas,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demostrando comportamientos seguros y un manejo adecuado de los materiales y los procedimientos,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como: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› realizar un calentamiento específico individual o grupal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› usar ropa adecuada para la actividad</w:t>
            </w:r>
          </w:p>
          <w:p w:rsidR="007247F7" w:rsidRPr="009C623A" w:rsidRDefault="007247F7" w:rsidP="007247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› cuidar sus pertenencias</w:t>
            </w:r>
          </w:p>
          <w:p w:rsidR="007247F7" w:rsidRPr="007247F7" w:rsidRDefault="007247F7" w:rsidP="007247F7">
            <w:pPr>
              <w:autoSpaceDE w:val="0"/>
              <w:autoSpaceDN w:val="0"/>
              <w:adjustRightInd w:val="0"/>
              <w:rPr>
                <w:rFonts w:ascii="Dignathin" w:eastAsiaTheme="minorHAnsi" w:hAnsi="Dignathin" w:cs="Dignathin"/>
                <w:color w:val="292829"/>
                <w:sz w:val="20"/>
                <w:szCs w:val="20"/>
                <w:lang w:val="es-ES" w:eastAsia="en-US"/>
              </w:rPr>
            </w:pPr>
            <w:r w:rsidRPr="009C623A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› manipular de forma segura los implementos y las instalaciones</w:t>
            </w:r>
          </w:p>
        </w:tc>
        <w:tc>
          <w:tcPr>
            <w:tcW w:w="4393" w:type="dxa"/>
            <w:gridSpan w:val="3"/>
            <w:vMerge/>
            <w:vAlign w:val="center"/>
          </w:tcPr>
          <w:p w:rsidR="00CC145E" w:rsidRPr="00CC145E" w:rsidRDefault="00CC145E" w:rsidP="00CC145E">
            <w:pPr>
              <w:jc w:val="center"/>
            </w:pPr>
          </w:p>
        </w:tc>
      </w:tr>
      <w:tr w:rsidR="00CC145E" w:rsidTr="007861E1">
        <w:trPr>
          <w:trHeight w:val="524"/>
        </w:trPr>
        <w:tc>
          <w:tcPr>
            <w:tcW w:w="2268" w:type="dxa"/>
            <w:vAlign w:val="center"/>
          </w:tcPr>
          <w:p w:rsidR="00CC145E" w:rsidRDefault="00CC145E" w:rsidP="003D3E78">
            <w:pPr>
              <w:jc w:val="center"/>
              <w:rPr>
                <w:lang w:val="es-CL"/>
              </w:rPr>
            </w:pPr>
            <w:r>
              <w:rPr>
                <w:b/>
              </w:rPr>
              <w:lastRenderedPageBreak/>
              <w:t>Conocimiento(s) previ</w:t>
            </w:r>
            <w:r w:rsidR="003D3E78">
              <w:rPr>
                <w:b/>
              </w:rPr>
              <w:t>o (</w:t>
            </w:r>
            <w:r>
              <w:rPr>
                <w:b/>
              </w:rPr>
              <w:t>s)</w:t>
            </w:r>
            <w:r w:rsidRPr="004D1BE3">
              <w:rPr>
                <w:b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C145E" w:rsidRDefault="00CC145E" w:rsidP="00E31D4E">
            <w:pPr>
              <w:jc w:val="center"/>
              <w:rPr>
                <w:lang w:val="es-CL"/>
              </w:rPr>
            </w:pPr>
            <w:r w:rsidRPr="004D1BE3">
              <w:rPr>
                <w:b/>
              </w:rPr>
              <w:t>Contenido</w:t>
            </w:r>
            <w:r>
              <w:rPr>
                <w:b/>
              </w:rPr>
              <w:t>(s)</w:t>
            </w:r>
          </w:p>
        </w:tc>
        <w:tc>
          <w:tcPr>
            <w:tcW w:w="5211" w:type="dxa"/>
            <w:gridSpan w:val="2"/>
            <w:vAlign w:val="center"/>
          </w:tcPr>
          <w:p w:rsidR="00CC145E" w:rsidRPr="004D1BE3" w:rsidRDefault="00CC145E" w:rsidP="00CC145E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4D1BE3">
              <w:rPr>
                <w:b/>
              </w:rPr>
              <w:t>ctividad</w:t>
            </w:r>
            <w:r>
              <w:rPr>
                <w:b/>
              </w:rPr>
              <w:t>(</w:t>
            </w:r>
            <w:r w:rsidRPr="004D1BE3">
              <w:rPr>
                <w:b/>
              </w:rPr>
              <w:t>es</w:t>
            </w:r>
            <w:r>
              <w:rPr>
                <w:b/>
              </w:rPr>
              <w:t>) genérica(s)</w:t>
            </w:r>
          </w:p>
        </w:tc>
        <w:tc>
          <w:tcPr>
            <w:tcW w:w="2835" w:type="dxa"/>
            <w:gridSpan w:val="2"/>
            <w:vAlign w:val="center"/>
          </w:tcPr>
          <w:p w:rsidR="00CC145E" w:rsidRPr="004D1BE3" w:rsidRDefault="00CC145E" w:rsidP="00CC145E">
            <w:pPr>
              <w:jc w:val="center"/>
              <w:rPr>
                <w:b/>
              </w:rPr>
            </w:pPr>
            <w:r w:rsidRPr="004D1BE3">
              <w:rPr>
                <w:b/>
              </w:rPr>
              <w:t>Indicador</w:t>
            </w:r>
            <w:r>
              <w:rPr>
                <w:b/>
              </w:rPr>
              <w:t>(</w:t>
            </w:r>
            <w:r w:rsidRPr="004D1BE3">
              <w:rPr>
                <w:b/>
              </w:rPr>
              <w:t>es</w:t>
            </w:r>
            <w:r>
              <w:rPr>
                <w:b/>
              </w:rPr>
              <w:t>) de evaluación o logro</w:t>
            </w:r>
          </w:p>
        </w:tc>
        <w:tc>
          <w:tcPr>
            <w:tcW w:w="1558" w:type="dxa"/>
            <w:vAlign w:val="center"/>
          </w:tcPr>
          <w:p w:rsidR="00CC145E" w:rsidRPr="004D1BE3" w:rsidRDefault="00CC145E" w:rsidP="00CC145E">
            <w:pPr>
              <w:jc w:val="center"/>
              <w:rPr>
                <w:b/>
              </w:rPr>
            </w:pPr>
            <w:r w:rsidRPr="004D1BE3">
              <w:rPr>
                <w:b/>
              </w:rPr>
              <w:t>Tiempo</w:t>
            </w:r>
            <w:r>
              <w:rPr>
                <w:b/>
              </w:rPr>
              <w:t xml:space="preserve"> estimado</w:t>
            </w:r>
          </w:p>
        </w:tc>
      </w:tr>
      <w:tr w:rsidR="00CC145E" w:rsidTr="007861E1">
        <w:trPr>
          <w:trHeight w:val="524"/>
        </w:trPr>
        <w:tc>
          <w:tcPr>
            <w:tcW w:w="2268" w:type="dxa"/>
            <w:vAlign w:val="center"/>
          </w:tcPr>
          <w:p w:rsidR="00CC145E" w:rsidRPr="00391580" w:rsidRDefault="003D3E78" w:rsidP="003D3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 xml:space="preserve">Aplican habilidades motrices en actividades recreativas y deportivas, </w:t>
            </w:r>
          </w:p>
        </w:tc>
        <w:tc>
          <w:tcPr>
            <w:tcW w:w="2268" w:type="dxa"/>
            <w:vAlign w:val="center"/>
          </w:tcPr>
          <w:p w:rsidR="00391580" w:rsidRPr="00391580" w:rsidRDefault="00391580" w:rsidP="00183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</w:t>
            </w:r>
            <w:r w:rsidRPr="00391580">
              <w:rPr>
                <w:rFonts w:ascii="Arial" w:hAnsi="Arial" w:cs="Arial"/>
                <w:sz w:val="20"/>
                <w:szCs w:val="20"/>
              </w:rPr>
              <w:t>eporte  de  colaboración  y  oposición</w:t>
            </w:r>
            <w:r w:rsidR="00A92BC4">
              <w:rPr>
                <w:rFonts w:ascii="Arial" w:hAnsi="Arial" w:cs="Arial"/>
                <w:sz w:val="20"/>
                <w:szCs w:val="20"/>
              </w:rPr>
              <w:t xml:space="preserve"> (situación)</w:t>
            </w:r>
          </w:p>
          <w:p w:rsidR="00391580" w:rsidRPr="00391580" w:rsidRDefault="00391580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39158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391580">
              <w:rPr>
                <w:rFonts w:ascii="Arial" w:hAnsi="Arial" w:cs="Arial"/>
                <w:sz w:val="20"/>
                <w:szCs w:val="20"/>
              </w:rPr>
              <w:t>esplazamientos, trayectoria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391580">
              <w:rPr>
                <w:rFonts w:ascii="Arial" w:hAnsi="Arial" w:cs="Arial"/>
                <w:sz w:val="20"/>
                <w:szCs w:val="20"/>
              </w:rPr>
              <w:t xml:space="preserve"> y  lectura del balón </w:t>
            </w:r>
          </w:p>
          <w:p w:rsidR="00391580" w:rsidRPr="00391580" w:rsidRDefault="00841435" w:rsidP="00183BFB">
            <w:r>
              <w:rPr>
                <w:rFonts w:ascii="Arial" w:hAnsi="Arial" w:cs="Arial"/>
                <w:sz w:val="20"/>
                <w:szCs w:val="20"/>
              </w:rPr>
              <w:t>-D</w:t>
            </w:r>
            <w:r w:rsidR="00391580" w:rsidRPr="00391580">
              <w:rPr>
                <w:rFonts w:ascii="Arial" w:hAnsi="Arial" w:cs="Arial"/>
                <w:sz w:val="20"/>
                <w:szCs w:val="20"/>
              </w:rPr>
              <w:t>ominio  del  móvil</w:t>
            </w:r>
            <w:r w:rsidR="00391580">
              <w:t>.</w:t>
            </w:r>
          </w:p>
        </w:tc>
        <w:tc>
          <w:tcPr>
            <w:tcW w:w="5211" w:type="dxa"/>
            <w:gridSpan w:val="2"/>
            <w:vAlign w:val="center"/>
          </w:tcPr>
          <w:p w:rsidR="00CC145E" w:rsidRPr="00A92BC4" w:rsidRDefault="00A92BC4" w:rsidP="00A92BC4">
            <w:pPr>
              <w:rPr>
                <w:rFonts w:ascii="Arial" w:hAnsi="Arial" w:cs="Arial"/>
                <w:sz w:val="20"/>
                <w:szCs w:val="20"/>
              </w:rPr>
            </w:pPr>
            <w:r w:rsidRPr="00A92BC4">
              <w:rPr>
                <w:rFonts w:ascii="Arial" w:hAnsi="Arial" w:cs="Arial"/>
                <w:sz w:val="20"/>
                <w:szCs w:val="20"/>
              </w:rPr>
              <w:t>-Conocen el  balón, actividades óculo manuales que  les permita mejorar la manipulación y  dominio  del  móvil, realizan variantes   de coordinación como  por ejemplo  lanzo  el balón hacia arriba con mano  derecha y  lo  atrapo la izquierda, practican juegos de equipo para mejorar  y  fortalecer  los  vínculos de socialización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2"/>
            <w:vAlign w:val="center"/>
          </w:tcPr>
          <w:p w:rsidR="007F62D3" w:rsidRPr="007F62D3" w:rsidRDefault="007861E1" w:rsidP="007F62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eastAsia="en-US"/>
              </w:rPr>
              <w:t>-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Intentan utilizar estrategias ofensivas y defensivas, recono</w:t>
            </w: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ciendo </w:t>
            </w:r>
            <w:r w:rsid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que pueden no ser capaces de 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seleccionar la </w:t>
            </w:r>
            <w:r w:rsid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estrategia 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más apropiada para la actividad.</w:t>
            </w:r>
          </w:p>
          <w:p w:rsidR="00CC145E" w:rsidRPr="007861E1" w:rsidRDefault="007F62D3" w:rsidP="007861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</w:t>
            </w:r>
          </w:p>
        </w:tc>
        <w:tc>
          <w:tcPr>
            <w:tcW w:w="1558" w:type="dxa"/>
            <w:vAlign w:val="center"/>
          </w:tcPr>
          <w:p w:rsidR="00CC145E" w:rsidRPr="004D1BE3" w:rsidRDefault="006F76E0" w:rsidP="00183BFB">
            <w:pPr>
              <w:rPr>
                <w:b/>
              </w:rPr>
            </w:pPr>
            <w:r>
              <w:rPr>
                <w:b/>
              </w:rPr>
              <w:t xml:space="preserve">2 horas </w:t>
            </w:r>
          </w:p>
        </w:tc>
      </w:tr>
      <w:tr w:rsidR="00CC145E" w:rsidTr="007861E1">
        <w:trPr>
          <w:trHeight w:val="524"/>
        </w:trPr>
        <w:tc>
          <w:tcPr>
            <w:tcW w:w="2268" w:type="dxa"/>
            <w:vAlign w:val="center"/>
          </w:tcPr>
          <w:p w:rsidR="00CC145E" w:rsidRPr="00391580" w:rsidRDefault="003D3E78" w:rsidP="003915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Describen cómo se ejecuta un patrón de movimiento correctamente</w:t>
            </w:r>
          </w:p>
        </w:tc>
        <w:tc>
          <w:tcPr>
            <w:tcW w:w="2268" w:type="dxa"/>
            <w:vAlign w:val="center"/>
          </w:tcPr>
          <w:p w:rsidR="001411E8" w:rsidRDefault="001411E8" w:rsidP="00183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fundamentos técnicos -</w:t>
            </w:r>
            <w:r w:rsidR="00841435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olpe  de dedo,</w:t>
            </w:r>
          </w:p>
          <w:p w:rsidR="00CC145E" w:rsidRPr="00841435" w:rsidRDefault="001411E8" w:rsidP="00183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-golpe </w:t>
            </w:r>
            <w:r w:rsidR="00841435" w:rsidRPr="00841435">
              <w:rPr>
                <w:rFonts w:ascii="Arial" w:hAnsi="Arial" w:cs="Arial"/>
                <w:sz w:val="20"/>
                <w:szCs w:val="20"/>
              </w:rPr>
              <w:t>antebrazos</w:t>
            </w:r>
          </w:p>
          <w:p w:rsidR="00841435" w:rsidRPr="001411E8" w:rsidRDefault="00841435" w:rsidP="00183B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</w:t>
            </w:r>
            <w:r w:rsidRPr="00841435">
              <w:rPr>
                <w:rFonts w:ascii="Arial" w:hAnsi="Arial" w:cs="Arial"/>
                <w:sz w:val="20"/>
                <w:szCs w:val="20"/>
              </w:rPr>
              <w:t>aque bajo</w:t>
            </w:r>
            <w:bookmarkStart w:id="0" w:name="_GoBack"/>
            <w:bookmarkEnd w:id="0"/>
          </w:p>
        </w:tc>
        <w:tc>
          <w:tcPr>
            <w:tcW w:w="5211" w:type="dxa"/>
            <w:gridSpan w:val="2"/>
            <w:vAlign w:val="center"/>
          </w:tcPr>
          <w:p w:rsidR="00CC145E" w:rsidRPr="007861E1" w:rsidRDefault="004C6291" w:rsidP="00183BFB">
            <w:pPr>
              <w:rPr>
                <w:rFonts w:ascii="Arial" w:hAnsi="Arial" w:cs="Arial"/>
                <w:sz w:val="20"/>
                <w:szCs w:val="20"/>
              </w:rPr>
            </w:pPr>
            <w:r w:rsidRPr="007861E1">
              <w:rPr>
                <w:rFonts w:ascii="Arial" w:hAnsi="Arial" w:cs="Arial"/>
                <w:sz w:val="20"/>
                <w:szCs w:val="20"/>
              </w:rPr>
              <w:t xml:space="preserve">Practican los primeros fundamentos técnicos del  mini voleibol, practicando  situaciones de  juego  de manera  individual; se  ven  en la  situación de  ser  enfrentados por  un rival  al que tienen que  vencer (1x1) utilizando  las superficies de contacto  de golde  de  dedos y  antebrazos. Realizan ejercicios condicionantes  como por ejemplo máximo  dos toques  recibo  de antebrazo  pero entregan de golpe  de dedos o  viceversa. </w:t>
            </w:r>
          </w:p>
        </w:tc>
        <w:tc>
          <w:tcPr>
            <w:tcW w:w="2835" w:type="dxa"/>
            <w:gridSpan w:val="2"/>
            <w:vAlign w:val="center"/>
          </w:tcPr>
          <w:p w:rsidR="007F62D3" w:rsidRPr="007F62D3" w:rsidRDefault="007861E1" w:rsidP="007F62D3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Ajustan y adaptan los movimient</w:t>
            </w: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os corporales a las necesidades 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del juego.</w:t>
            </w:r>
          </w:p>
          <w:p w:rsidR="00CC145E" w:rsidRPr="007861E1" w:rsidRDefault="007861E1" w:rsidP="007861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Solucionan de forma satisfac</w:t>
            </w:r>
            <w:r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toria problemas motrices en los </w:t>
            </w:r>
            <w:r w:rsidR="007F62D3"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que intervienen tres variables: tiempo, espacio y objetos</w:t>
            </w:r>
          </w:p>
        </w:tc>
        <w:tc>
          <w:tcPr>
            <w:tcW w:w="1558" w:type="dxa"/>
            <w:vAlign w:val="center"/>
          </w:tcPr>
          <w:p w:rsidR="00CC145E" w:rsidRPr="004D1BE3" w:rsidRDefault="006F76E0" w:rsidP="00183BFB">
            <w:pPr>
              <w:rPr>
                <w:b/>
              </w:rPr>
            </w:pPr>
            <w:r>
              <w:rPr>
                <w:b/>
              </w:rPr>
              <w:t xml:space="preserve">6 horas </w:t>
            </w:r>
          </w:p>
        </w:tc>
      </w:tr>
      <w:tr w:rsidR="00CC145E" w:rsidTr="007861E1">
        <w:trPr>
          <w:trHeight w:val="524"/>
        </w:trPr>
        <w:tc>
          <w:tcPr>
            <w:tcW w:w="2268" w:type="dxa"/>
            <w:vAlign w:val="center"/>
          </w:tcPr>
          <w:p w:rsidR="00CC145E" w:rsidRPr="00391580" w:rsidRDefault="003D3E78" w:rsidP="003D3E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Reconocen hábitos De higiene y  posturales.</w:t>
            </w:r>
          </w:p>
        </w:tc>
        <w:tc>
          <w:tcPr>
            <w:tcW w:w="2268" w:type="dxa"/>
            <w:vAlign w:val="center"/>
          </w:tcPr>
          <w:p w:rsidR="00CC145E" w:rsidRPr="00841435" w:rsidRDefault="00841435" w:rsidP="00841435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-D</w:t>
            </w:r>
            <w:r w:rsidRPr="0084143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escubrimiento  de adversario: situaciones  de oposición 1x1 </w:t>
            </w:r>
          </w:p>
          <w:p w:rsidR="00841435" w:rsidRPr="00841435" w:rsidRDefault="00841435" w:rsidP="00841435">
            <w:pPr>
              <w:autoSpaceDE w:val="0"/>
              <w:autoSpaceDN w:val="0"/>
              <w:adjustRightInd w:val="0"/>
              <w:rPr>
                <w:b/>
                <w:lang w:val="es-CL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-Descubrimiento  del  </w:t>
            </w:r>
            <w:r w:rsidR="00A92BC4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>compañero:</w:t>
            </w:r>
            <w:r w:rsidR="00A92BC4" w:rsidRPr="0084143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situaciones</w:t>
            </w:r>
            <w:r w:rsidRPr="00841435">
              <w:rPr>
                <w:rFonts w:ascii="Arial" w:eastAsiaTheme="minorHAnsi" w:hAnsi="Arial" w:cs="Arial"/>
                <w:sz w:val="20"/>
                <w:szCs w:val="20"/>
                <w:lang w:val="es-CL" w:eastAsia="en-US"/>
              </w:rPr>
              <w:t xml:space="preserve"> de  colaboración y  oposición simples 2x2</w:t>
            </w:r>
            <w:r>
              <w:rPr>
                <w:rFonts w:ascii="Arial" w:eastAsiaTheme="minorHAnsi" w:hAnsi="Arial" w:cs="Arial"/>
                <w:sz w:val="22"/>
                <w:szCs w:val="22"/>
                <w:lang w:val="es-CL" w:eastAsia="en-US"/>
              </w:rPr>
              <w:t xml:space="preserve"> </w:t>
            </w:r>
          </w:p>
        </w:tc>
        <w:tc>
          <w:tcPr>
            <w:tcW w:w="5211" w:type="dxa"/>
            <w:gridSpan w:val="2"/>
            <w:vAlign w:val="center"/>
          </w:tcPr>
          <w:p w:rsidR="00CC145E" w:rsidRPr="007861E1" w:rsidRDefault="00CB5EEC" w:rsidP="00183BFB">
            <w:pPr>
              <w:rPr>
                <w:rFonts w:ascii="Arial" w:hAnsi="Arial" w:cs="Arial"/>
                <w:sz w:val="20"/>
                <w:szCs w:val="20"/>
                <w:lang w:val="es-CL"/>
              </w:rPr>
            </w:pPr>
            <w:r w:rsidRPr="007861E1">
              <w:rPr>
                <w:rFonts w:ascii="Arial" w:hAnsi="Arial" w:cs="Arial"/>
                <w:sz w:val="20"/>
                <w:szCs w:val="20"/>
                <w:lang w:val="es-CL"/>
              </w:rPr>
              <w:t>Desarrollan actividades que tengan  vínculos  de  socialización por que ahora se enfrentan a un descubrimiento  del  compañero (2x2), ejercitan las situaciones de juego  de manera  específica. Como por ejemplo saque, bloqueo, defensa  y  ataque. Juegan  de  manera continua  tratando  de  realizar  una  situación completa de  juego S-R-L-AT-B-DEF.</w:t>
            </w:r>
          </w:p>
        </w:tc>
        <w:tc>
          <w:tcPr>
            <w:tcW w:w="2835" w:type="dxa"/>
            <w:gridSpan w:val="2"/>
            <w:vAlign w:val="center"/>
          </w:tcPr>
          <w:p w:rsidR="00CC145E" w:rsidRPr="007F62D3" w:rsidRDefault="007F62D3" w:rsidP="007861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-Mantienen ordenados los espacios</w:t>
            </w:r>
            <w:r w:rsidR="007861E1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 donde realizan las actividades </w:t>
            </w:r>
            <w:r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físicas y/o deportivas.</w:t>
            </w:r>
          </w:p>
          <w:p w:rsidR="007F62D3" w:rsidRPr="007861E1" w:rsidRDefault="007F62D3" w:rsidP="007861E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</w:pPr>
            <w:r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-Reconocen que el agua es una i</w:t>
            </w:r>
            <w:r w:rsidR="007861E1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 xml:space="preserve">mportante fuente de hidratación </w:t>
            </w:r>
            <w:r w:rsidRPr="007F62D3">
              <w:rPr>
                <w:rFonts w:ascii="Arial" w:eastAsiaTheme="minorHAnsi" w:hAnsi="Arial" w:cs="Arial"/>
                <w:color w:val="292829"/>
                <w:sz w:val="20"/>
                <w:szCs w:val="20"/>
                <w:lang w:val="es-ES" w:eastAsia="en-US"/>
              </w:rPr>
              <w:t>para el cuerpo.</w:t>
            </w:r>
          </w:p>
        </w:tc>
        <w:tc>
          <w:tcPr>
            <w:tcW w:w="1558" w:type="dxa"/>
            <w:vAlign w:val="center"/>
          </w:tcPr>
          <w:p w:rsidR="00CC145E" w:rsidRPr="004D1BE3" w:rsidRDefault="006F76E0" w:rsidP="00183BFB">
            <w:pPr>
              <w:rPr>
                <w:b/>
              </w:rPr>
            </w:pPr>
            <w:r>
              <w:rPr>
                <w:b/>
              </w:rPr>
              <w:t xml:space="preserve">8 horas </w:t>
            </w:r>
          </w:p>
        </w:tc>
      </w:tr>
    </w:tbl>
    <w:p w:rsidR="000F3837" w:rsidRDefault="000F3837">
      <w:pPr>
        <w:rPr>
          <w:lang w:val="es-CL"/>
        </w:rPr>
      </w:pPr>
    </w:p>
    <w:p w:rsidR="00C15064" w:rsidRDefault="00C15064" w:rsidP="00CC145E">
      <w:pPr>
        <w:rPr>
          <w:lang w:val="es-CL"/>
        </w:rPr>
      </w:pPr>
      <w:r>
        <w:rPr>
          <w:lang w:val="es-CL"/>
        </w:rPr>
        <w:tab/>
      </w:r>
    </w:p>
    <w:p w:rsidR="00CA2E66" w:rsidRPr="004E12C7" w:rsidRDefault="00CA2E66" w:rsidP="00CA2E66">
      <w:pPr>
        <w:rPr>
          <w:lang w:val="es-CL"/>
        </w:rPr>
      </w:pPr>
      <w:r>
        <w:rPr>
          <w:b/>
        </w:rPr>
        <w:t>Obje</w:t>
      </w:r>
      <w:r w:rsidR="00CC145E">
        <w:rPr>
          <w:b/>
        </w:rPr>
        <w:t>tivo o propósito general de la u</w:t>
      </w:r>
      <w:r>
        <w:rPr>
          <w:b/>
        </w:rPr>
        <w:t xml:space="preserve">nidad: </w:t>
      </w:r>
      <w:r w:rsidR="002F613A">
        <w:rPr>
          <w:lang w:val="es-CL"/>
        </w:rPr>
        <w:t>Da cuenta de la compresión</w:t>
      </w:r>
      <w:r w:rsidR="002D5EC7">
        <w:rPr>
          <w:lang w:val="es-CL"/>
        </w:rPr>
        <w:t xml:space="preserve"> </w:t>
      </w:r>
      <w:r w:rsidR="004E12C7" w:rsidRPr="004E12C7">
        <w:rPr>
          <w:lang w:val="es-CL"/>
        </w:rPr>
        <w:t xml:space="preserve">que se espera </w:t>
      </w:r>
      <w:r w:rsidR="002F613A">
        <w:rPr>
          <w:lang w:val="es-CL"/>
        </w:rPr>
        <w:t xml:space="preserve">por parte del </w:t>
      </w:r>
      <w:r w:rsidR="004E12C7" w:rsidRPr="004E12C7">
        <w:rPr>
          <w:lang w:val="es-CL"/>
        </w:rPr>
        <w:t xml:space="preserve">estudiante al </w:t>
      </w:r>
      <w:r w:rsidR="002D5EC7">
        <w:rPr>
          <w:lang w:val="es-CL"/>
        </w:rPr>
        <w:t xml:space="preserve">recorrer </w:t>
      </w:r>
      <w:r w:rsidR="004E12C7" w:rsidRPr="004E12C7">
        <w:rPr>
          <w:lang w:val="es-CL"/>
        </w:rPr>
        <w:t>la unidad. Este aprendizaje</w:t>
      </w:r>
      <w:r w:rsidR="00CC145E">
        <w:rPr>
          <w:lang w:val="es-CL"/>
        </w:rPr>
        <w:t xml:space="preserve"> o propósito</w:t>
      </w:r>
      <w:r w:rsidR="004E12C7" w:rsidRPr="004E12C7">
        <w:rPr>
          <w:lang w:val="es-CL"/>
        </w:rPr>
        <w:t xml:space="preserve"> debe integrar l</w:t>
      </w:r>
      <w:r w:rsidR="00CC145E">
        <w:rPr>
          <w:lang w:val="es-CL"/>
        </w:rPr>
        <w:t>o</w:t>
      </w:r>
      <w:r w:rsidR="004E12C7" w:rsidRPr="004E12C7">
        <w:rPr>
          <w:lang w:val="es-CL"/>
        </w:rPr>
        <w:t>s</w:t>
      </w:r>
      <w:r w:rsidR="00CC145E">
        <w:rPr>
          <w:lang w:val="es-CL"/>
        </w:rPr>
        <w:t xml:space="preserve"> OA,</w:t>
      </w:r>
      <w:r w:rsidR="004E12C7" w:rsidRPr="004E12C7">
        <w:rPr>
          <w:lang w:val="es-CL"/>
        </w:rPr>
        <w:t xml:space="preserve"> habilidades y actitudes</w:t>
      </w:r>
      <w:r w:rsidR="00CC145E">
        <w:rPr>
          <w:lang w:val="es-CL"/>
        </w:rPr>
        <w:t xml:space="preserve"> seleccionadas</w:t>
      </w:r>
      <w:r w:rsidR="002F613A">
        <w:rPr>
          <w:lang w:val="es-CL"/>
        </w:rPr>
        <w:t>, de modo que den sentido</w:t>
      </w:r>
      <w:r w:rsidR="002D5EC7">
        <w:rPr>
          <w:lang w:val="es-CL"/>
        </w:rPr>
        <w:t xml:space="preserve"> a sus vivencias.</w:t>
      </w:r>
    </w:p>
    <w:p w:rsidR="00CA2E66" w:rsidRDefault="00CA2E66" w:rsidP="00C32D2F">
      <w:pPr>
        <w:jc w:val="both"/>
        <w:rPr>
          <w:b/>
          <w:lang w:val="es-CL"/>
        </w:rPr>
      </w:pPr>
    </w:p>
    <w:p w:rsidR="00BC3E7A" w:rsidRDefault="00BC3E7A" w:rsidP="00C32D2F">
      <w:pPr>
        <w:jc w:val="both"/>
        <w:rPr>
          <w:b/>
          <w:lang w:val="es-CL"/>
        </w:rPr>
      </w:pPr>
    </w:p>
    <w:p w:rsidR="00BC3E7A" w:rsidRDefault="00BC3E7A" w:rsidP="00C32D2F">
      <w:pPr>
        <w:jc w:val="both"/>
        <w:rPr>
          <w:b/>
          <w:lang w:val="es-CL"/>
        </w:rPr>
      </w:pPr>
    </w:p>
    <w:p w:rsidR="006425B5" w:rsidRPr="005A4E1F" w:rsidRDefault="005A4E1F" w:rsidP="00C32D2F">
      <w:pPr>
        <w:jc w:val="both"/>
        <w:rPr>
          <w:lang w:val="es-CL"/>
        </w:rPr>
      </w:pPr>
      <w:r w:rsidRPr="005A4E1F">
        <w:rPr>
          <w:b/>
          <w:lang w:val="es-CL"/>
        </w:rPr>
        <w:t xml:space="preserve">Unidad didáctica: </w:t>
      </w:r>
      <w:r w:rsidR="006E2D29">
        <w:rPr>
          <w:lang w:val="es-CL"/>
        </w:rPr>
        <w:t xml:space="preserve">se define </w:t>
      </w:r>
      <w:r w:rsidR="008D295A">
        <w:rPr>
          <w:lang w:val="es-CL"/>
        </w:rPr>
        <w:t xml:space="preserve">el tema </w:t>
      </w:r>
      <w:r w:rsidR="006E2D29">
        <w:rPr>
          <w:lang w:val="es-CL"/>
        </w:rPr>
        <w:t xml:space="preserve">sobre </w:t>
      </w:r>
      <w:r w:rsidR="008D295A">
        <w:rPr>
          <w:lang w:val="es-CL"/>
        </w:rPr>
        <w:t xml:space="preserve">el </w:t>
      </w:r>
      <w:r w:rsidR="006E2D29">
        <w:rPr>
          <w:lang w:val="es-CL"/>
        </w:rPr>
        <w:t xml:space="preserve">cual gira la unidad. En el caso de disciplinas como Historia, Matemáticas o Ciencias, se relacionará directamente con </w:t>
      </w:r>
      <w:r w:rsidR="005B0AE2">
        <w:rPr>
          <w:lang w:val="es-CL"/>
        </w:rPr>
        <w:t xml:space="preserve">los contenidos que se verán; en Lenguaje </w:t>
      </w:r>
      <w:r w:rsidR="000E291F">
        <w:rPr>
          <w:lang w:val="es-CL"/>
        </w:rPr>
        <w:t>por ejemplo</w:t>
      </w:r>
      <w:r w:rsidR="008D295A">
        <w:rPr>
          <w:lang w:val="es-CL"/>
        </w:rPr>
        <w:t xml:space="preserve"> será determinada por un eje temático </w:t>
      </w:r>
      <w:r w:rsidR="00AE09D5">
        <w:rPr>
          <w:lang w:val="es-CL"/>
        </w:rPr>
        <w:t xml:space="preserve">(por ejemplo, “El amor en la literatura”) sobre el cual se tomarán las decisiones sobre el tipo de texto a leer, los contenidos pertinentes y los indicadores. </w:t>
      </w:r>
    </w:p>
    <w:p w:rsidR="00C32D2F" w:rsidRDefault="00C32D2F" w:rsidP="00C32D2F">
      <w:pPr>
        <w:jc w:val="both"/>
        <w:rPr>
          <w:b/>
          <w:lang w:val="es-CL"/>
        </w:rPr>
      </w:pPr>
    </w:p>
    <w:p w:rsidR="005A4E1F" w:rsidRDefault="002F613A" w:rsidP="00C32D2F">
      <w:pPr>
        <w:jc w:val="both"/>
        <w:rPr>
          <w:lang w:val="es-CL"/>
        </w:rPr>
      </w:pPr>
      <w:r>
        <w:rPr>
          <w:b/>
          <w:lang w:val="es-CL"/>
        </w:rPr>
        <w:t>Objetivo de Aprendizaje</w:t>
      </w:r>
      <w:r w:rsidR="004705FC">
        <w:rPr>
          <w:lang w:val="es-CL"/>
        </w:rPr>
        <w:t xml:space="preserve">. El orden de los OA será seleccionado por el docente en base al recorrido necesario que los alumnos requieren para el cumplimiento de la Unidad Didáctica. </w:t>
      </w:r>
    </w:p>
    <w:p w:rsidR="00142206" w:rsidRDefault="00142206" w:rsidP="00C32D2F">
      <w:pPr>
        <w:jc w:val="both"/>
        <w:rPr>
          <w:lang w:val="es-CL"/>
        </w:rPr>
      </w:pPr>
    </w:p>
    <w:p w:rsidR="00CA2E66" w:rsidRDefault="00CA2E66" w:rsidP="00CA2E66">
      <w:pPr>
        <w:autoSpaceDE w:val="0"/>
        <w:autoSpaceDN w:val="0"/>
        <w:adjustRightInd w:val="0"/>
        <w:rPr>
          <w:b/>
          <w:lang w:val="es-CL"/>
        </w:rPr>
      </w:pPr>
      <w:r w:rsidRPr="00CA2E66">
        <w:rPr>
          <w:b/>
          <w:lang w:val="es-CL"/>
        </w:rPr>
        <w:t>Conocimientos previos:</w:t>
      </w:r>
      <w:r>
        <w:rPr>
          <w:rFonts w:ascii="Verdana" w:eastAsiaTheme="minorHAnsi" w:hAnsi="Verdana" w:cs="Verdana"/>
          <w:sz w:val="15"/>
          <w:szCs w:val="15"/>
          <w:lang w:val="es-ES" w:eastAsia="en-US"/>
        </w:rPr>
        <w:t xml:space="preserve"> </w:t>
      </w:r>
      <w:r w:rsidRPr="00CA2E66">
        <w:rPr>
          <w:lang w:val="es-CL"/>
        </w:rPr>
        <w:t xml:space="preserve">conceptos y/o habilidades necesarias que el estudiante </w:t>
      </w:r>
      <w:r w:rsidR="002F613A">
        <w:rPr>
          <w:lang w:val="es-CL"/>
        </w:rPr>
        <w:t>debe tener para enfrentar la situación didáctica prevista.</w:t>
      </w:r>
    </w:p>
    <w:p w:rsidR="00CA2E66" w:rsidRDefault="00CA2E66" w:rsidP="00142206">
      <w:pPr>
        <w:ind w:left="708" w:hanging="708"/>
        <w:jc w:val="both"/>
        <w:rPr>
          <w:b/>
          <w:lang w:val="es-CL"/>
        </w:rPr>
      </w:pPr>
    </w:p>
    <w:p w:rsidR="00142206" w:rsidRDefault="00142206" w:rsidP="00142206">
      <w:pPr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="002F613A" w:rsidRPr="002F613A">
        <w:rPr>
          <w:lang w:val="es-CL"/>
        </w:rPr>
        <w:t>C</w:t>
      </w:r>
      <w:r w:rsidRPr="00142206">
        <w:rPr>
          <w:lang w:val="es-CL"/>
        </w:rPr>
        <w:t>onceptos</w:t>
      </w:r>
      <w:r w:rsidR="002F613A">
        <w:rPr>
          <w:lang w:val="es-CL"/>
        </w:rPr>
        <w:t>, temas</w:t>
      </w:r>
      <w:r>
        <w:rPr>
          <w:lang w:val="es-CL"/>
        </w:rPr>
        <w:t xml:space="preserve"> y</w:t>
      </w:r>
      <w:r w:rsidR="002F613A">
        <w:rPr>
          <w:lang w:val="es-CL"/>
        </w:rPr>
        <w:t>/o</w:t>
      </w:r>
      <w:r>
        <w:rPr>
          <w:lang w:val="es-CL"/>
        </w:rPr>
        <w:t xml:space="preserve"> procedimientos </w:t>
      </w:r>
      <w:r w:rsidR="002F613A">
        <w:rPr>
          <w:lang w:val="es-CL"/>
        </w:rPr>
        <w:t>que serán abordados en la unidad</w:t>
      </w:r>
    </w:p>
    <w:p w:rsidR="00082822" w:rsidRDefault="00082822" w:rsidP="00142206">
      <w:pPr>
        <w:ind w:left="708" w:hanging="708"/>
        <w:jc w:val="both"/>
        <w:rPr>
          <w:b/>
          <w:lang w:val="es-CL"/>
        </w:rPr>
      </w:pPr>
    </w:p>
    <w:p w:rsidR="00EA642B" w:rsidRPr="00082822" w:rsidRDefault="00CA2E66" w:rsidP="00CA2E66">
      <w:pPr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 w:rsidR="00082822">
        <w:rPr>
          <w:b/>
          <w:lang w:val="es-CL"/>
        </w:rPr>
        <w:t>:</w:t>
      </w:r>
      <w:r w:rsidR="00082822">
        <w:rPr>
          <w:lang w:val="es-CL"/>
        </w:rPr>
        <w:t xml:space="preserve"> </w:t>
      </w:r>
      <w:r>
        <w:rPr>
          <w:lang w:val="es-CL"/>
        </w:rPr>
        <w:t xml:space="preserve">Conjunto de indicadores </w:t>
      </w:r>
      <w:r w:rsidR="00EF3BDB">
        <w:rPr>
          <w:lang w:val="es-CL"/>
        </w:rPr>
        <w:t>qu</w:t>
      </w:r>
      <w:r w:rsidR="00844729">
        <w:rPr>
          <w:lang w:val="es-CL"/>
        </w:rPr>
        <w:t xml:space="preserve">e </w:t>
      </w:r>
      <w:r>
        <w:rPr>
          <w:lang w:val="es-CL"/>
        </w:rPr>
        <w:t>permitirán al profesor evidenciar</w:t>
      </w:r>
      <w:r w:rsidR="00EA642B">
        <w:rPr>
          <w:lang w:val="es-CL"/>
        </w:rPr>
        <w:t xml:space="preserve"> </w:t>
      </w:r>
      <w:r w:rsidR="000E291F">
        <w:rPr>
          <w:lang w:val="es-CL"/>
        </w:rPr>
        <w:t xml:space="preserve">el logro de los </w:t>
      </w:r>
      <w:r w:rsidR="002F613A">
        <w:rPr>
          <w:lang w:val="es-CL"/>
        </w:rPr>
        <w:t>OA</w:t>
      </w:r>
      <w:r>
        <w:rPr>
          <w:lang w:val="es-CL"/>
        </w:rPr>
        <w:t xml:space="preserve">, </w:t>
      </w:r>
      <w:r w:rsidR="002F613A">
        <w:rPr>
          <w:lang w:val="es-CL"/>
        </w:rPr>
        <w:t>señalando</w:t>
      </w:r>
      <w:r>
        <w:rPr>
          <w:lang w:val="es-CL"/>
        </w:rPr>
        <w:t xml:space="preserve"> </w:t>
      </w:r>
      <w:r w:rsidR="000E291F" w:rsidRPr="00CA2E66">
        <w:rPr>
          <w:lang w:val="es-CL"/>
        </w:rPr>
        <w:t>lo que</w:t>
      </w:r>
      <w:r w:rsidRPr="00CA2E66">
        <w:rPr>
          <w:lang w:val="es-CL"/>
        </w:rPr>
        <w:t xml:space="preserve"> </w:t>
      </w:r>
      <w:r w:rsidR="000E291F" w:rsidRPr="00CA2E66">
        <w:rPr>
          <w:lang w:val="es-CL"/>
        </w:rPr>
        <w:t>se espera del estudiante.</w:t>
      </w:r>
    </w:p>
    <w:sectPr w:rsidR="00EA642B" w:rsidRPr="00082822" w:rsidSect="00CE667C">
      <w:headerReference w:type="default" r:id="rId8"/>
      <w:footerReference w:type="default" r:id="rId9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7E1" w:rsidRDefault="000077E1" w:rsidP="00A77D8B">
      <w:r>
        <w:separator/>
      </w:r>
    </w:p>
  </w:endnote>
  <w:endnote w:type="continuationSeparator" w:id="0">
    <w:p w:rsidR="000077E1" w:rsidRDefault="000077E1" w:rsidP="00A7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Pict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gnath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7A" w:rsidRPr="00BC3E7A" w:rsidRDefault="00BC3E7A" w:rsidP="00BC3E7A">
    <w:pPr>
      <w:pStyle w:val="Piedepgina"/>
      <w:jc w:val="right"/>
      <w:rPr>
        <w:i/>
        <w:sz w:val="20"/>
      </w:rPr>
    </w:pPr>
    <w:r w:rsidRPr="00BC3E7A">
      <w:rPr>
        <w:rFonts w:asciiTheme="minorHAnsi" w:hAnsiTheme="minorHAnsi"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asciiTheme="minorHAnsi" w:hAnsiTheme="minorHAnsi" w:cs="Tahoma"/>
          <w:i/>
          <w:noProof/>
          <w:sz w:val="20"/>
          <w:szCs w:val="20"/>
        </w:rPr>
        <w:t>www.educarchile.cl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7E1" w:rsidRDefault="000077E1" w:rsidP="00A77D8B">
      <w:r>
        <w:separator/>
      </w:r>
    </w:p>
  </w:footnote>
  <w:footnote w:type="continuationSeparator" w:id="0">
    <w:p w:rsidR="000077E1" w:rsidRDefault="000077E1" w:rsidP="00A77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151" w:type="dxa"/>
      <w:tblLook w:val="04A0" w:firstRow="1" w:lastRow="0" w:firstColumn="1" w:lastColumn="0" w:noHBand="0" w:noVBand="1"/>
    </w:tblPr>
    <w:tblGrid>
      <w:gridCol w:w="6912"/>
      <w:gridCol w:w="7239"/>
    </w:tblGrid>
    <w:tr w:rsidR="00BC3E7A" w:rsidTr="00F04FC4">
      <w:trPr>
        <w:trHeight w:val="1295"/>
      </w:trPr>
      <w:tc>
        <w:tcPr>
          <w:tcW w:w="6912" w:type="dxa"/>
          <w:hideMark/>
        </w:tcPr>
        <w:p w:rsidR="00BC3E7A" w:rsidRDefault="00BC3E7A" w:rsidP="00605915">
          <w:pPr>
            <w:rPr>
              <w:noProof/>
            </w:rPr>
          </w:pPr>
          <w:r>
            <w:rPr>
              <w:noProof/>
            </w:rPr>
            <w:t xml:space="preserve">     </w:t>
          </w:r>
          <w:r>
            <w:rPr>
              <w:noProof/>
              <w:lang w:val="es-ES" w:eastAsia="es-ES"/>
            </w:rPr>
            <w:t xml:space="preserve">  </w:t>
          </w:r>
          <w:r>
            <w:rPr>
              <w:noProof/>
              <w:lang w:val="es-ES" w:eastAsia="es-ES"/>
            </w:rPr>
            <w:drawing>
              <wp:inline distT="0" distB="0" distL="0" distR="0" wp14:anchorId="7427A615" wp14:editId="301B6107">
                <wp:extent cx="1931234" cy="809625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810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C3E7A" w:rsidRPr="00BC3E7A" w:rsidRDefault="00BC3E7A" w:rsidP="00605915">
          <w:pPr>
            <w:rPr>
              <w:rFonts w:asciiTheme="minorHAnsi" w:hAnsiTheme="minorHAnsi" w:cs="Tahoma"/>
              <w:b/>
              <w:noProof/>
              <w:sz w:val="20"/>
              <w:szCs w:val="20"/>
            </w:rPr>
          </w:pPr>
          <w:r>
            <w:rPr>
              <w:rFonts w:asciiTheme="minorHAnsi" w:hAnsiTheme="minorHAnsi" w:cs="Tahoma"/>
              <w:b/>
              <w:noProof/>
              <w:sz w:val="20"/>
              <w:szCs w:val="20"/>
            </w:rPr>
            <w:t xml:space="preserve"> </w:t>
          </w:r>
          <w:r w:rsidRPr="00C76F6E">
            <w:rPr>
              <w:rFonts w:asciiTheme="minorHAnsi" w:hAnsiTheme="minorHAnsi" w:cs="Tahoma"/>
              <w:b/>
              <w:noProof/>
              <w:sz w:val="20"/>
              <w:szCs w:val="20"/>
            </w:rPr>
            <w:t>ESCUELA DE PEDAGOGÍA EN EDUCACIÓN FÍSICA</w:t>
          </w:r>
          <w:r>
            <w:rPr>
              <w:rFonts w:asciiTheme="minorHAnsi" w:hAnsiTheme="minorHAnsi" w:cs="Tahoma"/>
              <w:b/>
              <w:noProof/>
              <w:sz w:val="20"/>
              <w:szCs w:val="20"/>
            </w:rPr>
            <w:t xml:space="preserve">                                                   </w:t>
          </w:r>
          <w:r w:rsidRPr="003C37D8">
            <w:rPr>
              <w:rFonts w:asciiTheme="minorHAnsi" w:hAnsiTheme="minorHAnsi"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7239" w:type="dxa"/>
        </w:tcPr>
        <w:p w:rsidR="00BC3E7A" w:rsidRPr="00334AE7" w:rsidRDefault="00BC3E7A" w:rsidP="00605915">
          <w:pPr>
            <w:rPr>
              <w:rFonts w:asciiTheme="minorHAnsi" w:hAnsiTheme="minorHAnsi" w:cs="Tahoma"/>
              <w:noProof/>
              <w:sz w:val="6"/>
              <w:szCs w:val="20"/>
            </w:rPr>
          </w:pPr>
        </w:p>
        <w:p w:rsidR="00BC3E7A" w:rsidRPr="00F65FE1" w:rsidRDefault="008E16FC" w:rsidP="00A22523">
          <w:pPr>
            <w:jc w:val="right"/>
            <w:rPr>
              <w:rFonts w:asciiTheme="minorHAnsi" w:hAnsiTheme="minorHAnsi" w:cs="Tahoma"/>
              <w:noProof/>
              <w:szCs w:val="20"/>
            </w:rPr>
          </w:pPr>
          <w:r>
            <w:rPr>
              <w:rFonts w:asciiTheme="minorHAnsi" w:hAnsiTheme="minorHAnsi" w:cs="Tahoma"/>
              <w:noProof/>
              <w:szCs w:val="20"/>
              <w:lang w:val="es-ES" w:eastAsia="es-ES"/>
            </w:rPr>
            <w:drawing>
              <wp:inline distT="0" distB="0" distL="0" distR="0">
                <wp:extent cx="2295525" cy="988902"/>
                <wp:effectExtent l="0" t="0" r="0" b="190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8212" cy="99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77D8B" w:rsidRDefault="00A77D8B" w:rsidP="00BC3E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5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9050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4E85EB1"/>
    <w:multiLevelType w:val="hybridMultilevel"/>
    <w:tmpl w:val="059A6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3613D"/>
    <w:multiLevelType w:val="hybridMultilevel"/>
    <w:tmpl w:val="3D680A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CB5A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7505152"/>
    <w:multiLevelType w:val="hybridMultilevel"/>
    <w:tmpl w:val="8F4E32EC"/>
    <w:lvl w:ilvl="0" w:tplc="435ED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530B8"/>
    <w:multiLevelType w:val="hybridMultilevel"/>
    <w:tmpl w:val="91167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E423A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85"/>
    <w:rsid w:val="000077E1"/>
    <w:rsid w:val="00082822"/>
    <w:rsid w:val="000A1E17"/>
    <w:rsid w:val="000E291F"/>
    <w:rsid w:val="000F3837"/>
    <w:rsid w:val="001411E8"/>
    <w:rsid w:val="00142206"/>
    <w:rsid w:val="00151356"/>
    <w:rsid w:val="00183BFB"/>
    <w:rsid w:val="001B70B5"/>
    <w:rsid w:val="001F5CF0"/>
    <w:rsid w:val="002B16D2"/>
    <w:rsid w:val="002D5EC7"/>
    <w:rsid w:val="002E1BBC"/>
    <w:rsid w:val="002F613A"/>
    <w:rsid w:val="00310715"/>
    <w:rsid w:val="00391580"/>
    <w:rsid w:val="003D3E78"/>
    <w:rsid w:val="004705FC"/>
    <w:rsid w:val="00486200"/>
    <w:rsid w:val="004952BA"/>
    <w:rsid w:val="004B4C7F"/>
    <w:rsid w:val="004C6291"/>
    <w:rsid w:val="004C7530"/>
    <w:rsid w:val="004D13F8"/>
    <w:rsid w:val="004E12C7"/>
    <w:rsid w:val="00511F85"/>
    <w:rsid w:val="0058549F"/>
    <w:rsid w:val="00593B84"/>
    <w:rsid w:val="005A0585"/>
    <w:rsid w:val="005A4E1F"/>
    <w:rsid w:val="005B0AE2"/>
    <w:rsid w:val="006401B3"/>
    <w:rsid w:val="006425B5"/>
    <w:rsid w:val="006734AC"/>
    <w:rsid w:val="006C5191"/>
    <w:rsid w:val="006E2D29"/>
    <w:rsid w:val="006F73C0"/>
    <w:rsid w:val="006F76E0"/>
    <w:rsid w:val="007247F7"/>
    <w:rsid w:val="007861E1"/>
    <w:rsid w:val="0079732B"/>
    <w:rsid w:val="007A46DD"/>
    <w:rsid w:val="007D26C8"/>
    <w:rsid w:val="007D4E01"/>
    <w:rsid w:val="007F285F"/>
    <w:rsid w:val="007F62D3"/>
    <w:rsid w:val="00841435"/>
    <w:rsid w:val="00844729"/>
    <w:rsid w:val="008755CA"/>
    <w:rsid w:val="008D295A"/>
    <w:rsid w:val="008E16FC"/>
    <w:rsid w:val="009151A1"/>
    <w:rsid w:val="00951869"/>
    <w:rsid w:val="00973416"/>
    <w:rsid w:val="009742DD"/>
    <w:rsid w:val="009C3575"/>
    <w:rsid w:val="009C623A"/>
    <w:rsid w:val="00A22523"/>
    <w:rsid w:val="00A77D8B"/>
    <w:rsid w:val="00A92BC4"/>
    <w:rsid w:val="00AA2C80"/>
    <w:rsid w:val="00AE09D5"/>
    <w:rsid w:val="00B33298"/>
    <w:rsid w:val="00B94C74"/>
    <w:rsid w:val="00BC3E7A"/>
    <w:rsid w:val="00C0335B"/>
    <w:rsid w:val="00C15064"/>
    <w:rsid w:val="00C32D2F"/>
    <w:rsid w:val="00C36744"/>
    <w:rsid w:val="00C57C14"/>
    <w:rsid w:val="00CA1320"/>
    <w:rsid w:val="00CA2E66"/>
    <w:rsid w:val="00CB5EEC"/>
    <w:rsid w:val="00CC145E"/>
    <w:rsid w:val="00CE667C"/>
    <w:rsid w:val="00D011DB"/>
    <w:rsid w:val="00D256C2"/>
    <w:rsid w:val="00D737A9"/>
    <w:rsid w:val="00E84071"/>
    <w:rsid w:val="00EA642B"/>
    <w:rsid w:val="00EF3BDB"/>
    <w:rsid w:val="00F04FC4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0F3837"/>
    <w:pPr>
      <w:keepNext/>
      <w:jc w:val="center"/>
      <w:outlineLvl w:val="0"/>
    </w:pPr>
    <w:rPr>
      <w:rFonts w:ascii="Verdana" w:hAnsi="Verdana"/>
      <w:b/>
      <w:bCs/>
      <w:sz w:val="20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0F3837"/>
    <w:pPr>
      <w:keepNext/>
      <w:outlineLvl w:val="1"/>
    </w:pPr>
    <w:rPr>
      <w:rFonts w:ascii="Verdana" w:hAnsi="Verdana"/>
      <w:b/>
      <w:bCs/>
      <w:sz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paragraph" w:styleId="Textoindependiente">
    <w:name w:val="Body Text"/>
    <w:basedOn w:val="Normal"/>
    <w:link w:val="TextoindependienteCar"/>
    <w:semiHidden/>
    <w:rsid w:val="000F3837"/>
    <w:rPr>
      <w:rFonts w:ascii="Arial" w:hAnsi="Arial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383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0F3837"/>
    <w:pPr>
      <w:jc w:val="center"/>
    </w:pPr>
    <w:rPr>
      <w:rFonts w:ascii="Verdana" w:hAnsi="Verdana"/>
      <w:b/>
      <w:bCs/>
      <w:lang w:val="es-CL" w:eastAsia="es-ES"/>
    </w:rPr>
  </w:style>
  <w:style w:type="character" w:customStyle="1" w:styleId="TtuloCar">
    <w:name w:val="Título Car"/>
    <w:basedOn w:val="Fuentedeprrafopredeter"/>
    <w:link w:val="Ttulo"/>
    <w:rsid w:val="000F3837"/>
    <w:rPr>
      <w:rFonts w:ascii="Verdana" w:eastAsia="Times New Roman" w:hAnsi="Verdana" w:cs="Times New Roman"/>
      <w:b/>
      <w:bCs/>
      <w:sz w:val="24"/>
      <w:szCs w:val="24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F383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383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79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D8B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C3E7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367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7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74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7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744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0F3837"/>
    <w:pPr>
      <w:keepNext/>
      <w:jc w:val="center"/>
      <w:outlineLvl w:val="0"/>
    </w:pPr>
    <w:rPr>
      <w:rFonts w:ascii="Verdana" w:hAnsi="Verdana"/>
      <w:b/>
      <w:bCs/>
      <w:sz w:val="20"/>
      <w:lang w:val="es-CL" w:eastAsia="es-ES"/>
    </w:rPr>
  </w:style>
  <w:style w:type="paragraph" w:styleId="Ttulo2">
    <w:name w:val="heading 2"/>
    <w:basedOn w:val="Normal"/>
    <w:next w:val="Normal"/>
    <w:link w:val="Ttulo2Car"/>
    <w:qFormat/>
    <w:rsid w:val="000F3837"/>
    <w:pPr>
      <w:keepNext/>
      <w:outlineLvl w:val="1"/>
    </w:pPr>
    <w:rPr>
      <w:rFonts w:ascii="Verdana" w:hAnsi="Verdana"/>
      <w:b/>
      <w:bCs/>
      <w:sz w:val="20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0F3837"/>
    <w:rPr>
      <w:rFonts w:ascii="Verdana" w:eastAsia="Times New Roman" w:hAnsi="Verdana" w:cs="Times New Roman"/>
      <w:b/>
      <w:bCs/>
      <w:sz w:val="20"/>
      <w:szCs w:val="24"/>
      <w:lang w:val="es-CL" w:eastAsia="es-ES"/>
    </w:rPr>
  </w:style>
  <w:style w:type="paragraph" w:styleId="Textoindependiente">
    <w:name w:val="Body Text"/>
    <w:basedOn w:val="Normal"/>
    <w:link w:val="TextoindependienteCar"/>
    <w:semiHidden/>
    <w:rsid w:val="000F3837"/>
    <w:rPr>
      <w:rFonts w:ascii="Arial" w:hAnsi="Arial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383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0F3837"/>
    <w:pPr>
      <w:jc w:val="center"/>
    </w:pPr>
    <w:rPr>
      <w:rFonts w:ascii="Verdana" w:hAnsi="Verdana"/>
      <w:b/>
      <w:bCs/>
      <w:lang w:val="es-CL" w:eastAsia="es-ES"/>
    </w:rPr>
  </w:style>
  <w:style w:type="character" w:customStyle="1" w:styleId="TtuloCar">
    <w:name w:val="Título Car"/>
    <w:basedOn w:val="Fuentedeprrafopredeter"/>
    <w:link w:val="Ttulo"/>
    <w:rsid w:val="000F3837"/>
    <w:rPr>
      <w:rFonts w:ascii="Verdana" w:eastAsia="Times New Roman" w:hAnsi="Verdana" w:cs="Times New Roman"/>
      <w:b/>
      <w:bCs/>
      <w:sz w:val="24"/>
      <w:szCs w:val="24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F383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F3837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7973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unhideWhenUsed/>
    <w:rsid w:val="00A77D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D8B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D8B"/>
    <w:rPr>
      <w:rFonts w:ascii="Tahoma" w:eastAsia="Times New Roman" w:hAnsi="Tahoma" w:cs="Tahoma"/>
      <w:sz w:val="16"/>
      <w:szCs w:val="16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C3E7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367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674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6744"/>
    <w:rPr>
      <w:rFonts w:ascii="Times New Roman" w:eastAsia="Times New Roman" w:hAnsi="Times New Roman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67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6744"/>
    <w:rPr>
      <w:rFonts w:ascii="Times New Roman" w:eastAsia="Times New Roman" w:hAnsi="Times New Roman" w:cs="Times New Roman"/>
      <w:b/>
      <w:bCs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Alumnos</cp:lastModifiedBy>
  <cp:revision>5</cp:revision>
  <dcterms:created xsi:type="dcterms:W3CDTF">2014-11-04T12:30:00Z</dcterms:created>
  <dcterms:modified xsi:type="dcterms:W3CDTF">2014-11-17T16:32:00Z</dcterms:modified>
</cp:coreProperties>
</file>